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ziwy32s7pl5" w:id="0"/>
      <w:bookmarkEnd w:id="0"/>
      <w:r w:rsidDel="00000000" w:rsidR="00000000" w:rsidRPr="00000000">
        <w:rPr>
          <w:b w:val="1"/>
          <w:bCs w:val="1"/>
          <w:sz w:val="46"/>
          <w:szCs w:val="46"/>
          <w:rtl w:val="0"/>
        </w:rPr>
        <w:t xml:space="preserve">GLOBAL EXPOSURE LTD – TERMS AND CONDITIONS</w:t>
      </w:r>
    </w:p>
    <w:p w:rsidR="00000000" w:rsidDel="00000000" w:rsidP="00000000" w:rsidRDefault="00000000" w:rsidRPr="00000000" w14:paraId="00000002">
      <w:pPr>
        <w:spacing w:after="240" w:before="240" w:lineRule="auto"/>
        <w:rPr/>
      </w:pPr>
      <w:r w:rsidDel="00000000" w:rsidR="00000000" w:rsidRPr="00000000">
        <w:rPr>
          <w:rtl w:val="0"/>
        </w:rPr>
        <w:t xml:space="preserve">Last Updated: January 2025</w:t>
      </w:r>
    </w:p>
    <w:p w:rsidR="00000000" w:rsidDel="00000000" w:rsidP="00000000" w:rsidRDefault="00000000" w:rsidRPr="00000000" w14:paraId="00000003">
      <w:pPr>
        <w:spacing w:after="240" w:before="240" w:lineRule="auto"/>
        <w:rPr/>
      </w:pPr>
      <w:r w:rsidDel="00000000" w:rsidR="00000000" w:rsidRPr="00000000">
        <w:rPr>
          <w:rtl w:val="0"/>
        </w:rPr>
        <w:t xml:space="preserve">These Terms and Conditions apply to the provision of all Services by Global Exposure Ltd, a company registered in England and Wales under number 12234072, whose registered office address is 100 Avebury Boulevard, Milton Keynes, England, MK9 1FH (“the Agency”).</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b w:val="1"/>
          <w:bCs w:val="1"/>
          <w:sz w:val="46"/>
          <w:szCs w:val="46"/>
        </w:rPr>
      </w:pPr>
      <w:bookmarkStart w:colFirst="0" w:colLast="0" w:name="_hohioqpzbv6r" w:id="1"/>
      <w:bookmarkEnd w:id="1"/>
      <w:r w:rsidDel="00000000" w:rsidR="00000000" w:rsidRPr="00000000">
        <w:rPr>
          <w:b w:val="1"/>
          <w:bCs w:val="1"/>
          <w:sz w:val="46"/>
          <w:szCs w:val="46"/>
          <w:rtl w:val="0"/>
        </w:rPr>
        <w:t xml:space="preserve">1. Definitions and Interpretation</w:t>
      </w:r>
    </w:p>
    <w:p w:rsidR="00000000" w:rsidDel="00000000" w:rsidP="00000000" w:rsidRDefault="00000000" w:rsidRPr="00000000" w14:paraId="00000006">
      <w:pPr>
        <w:spacing w:after="240" w:before="240" w:lineRule="auto"/>
        <w:rPr/>
      </w:pPr>
      <w:r w:rsidDel="00000000" w:rsidR="00000000" w:rsidRPr="00000000">
        <w:rPr>
          <w:rtl w:val="0"/>
        </w:rPr>
        <w:t xml:space="preserve">1.1. In these Terms:</w:t>
      </w:r>
    </w:p>
    <w:p w:rsidR="00000000" w:rsidDel="00000000" w:rsidP="00000000" w:rsidRDefault="00000000" w:rsidRPr="00000000" w14:paraId="00000007">
      <w:pPr>
        <w:spacing w:after="240" w:before="240" w:lineRule="auto"/>
        <w:rPr/>
      </w:pPr>
      <w:r w:rsidDel="00000000" w:rsidR="00000000" w:rsidRPr="00000000">
        <w:rPr>
          <w:rtl w:val="0"/>
        </w:rPr>
        <w:t xml:space="preserve">“Client” means the individual, firm, or corporate entity purchasing the Services.</w:t>
      </w:r>
    </w:p>
    <w:p w:rsidR="00000000" w:rsidDel="00000000" w:rsidP="00000000" w:rsidRDefault="00000000" w:rsidRPr="00000000" w14:paraId="00000008">
      <w:pPr>
        <w:spacing w:after="240" w:before="240" w:lineRule="auto"/>
        <w:rPr/>
      </w:pPr>
      <w:r w:rsidDel="00000000" w:rsidR="00000000" w:rsidRPr="00000000">
        <w:rPr>
          <w:rtl w:val="0"/>
        </w:rPr>
        <w:t xml:space="preserve">“Contract” means the binding agreement formed between the Client and the Agency, incorporating these Terms and the Proposal.</w:t>
      </w:r>
    </w:p>
    <w:p w:rsidR="00000000" w:rsidDel="00000000" w:rsidP="00000000" w:rsidRDefault="00000000" w:rsidRPr="00000000" w14:paraId="00000009">
      <w:pPr>
        <w:spacing w:after="240" w:before="240" w:lineRule="auto"/>
        <w:rPr/>
      </w:pPr>
      <w:r w:rsidDel="00000000" w:rsidR="00000000" w:rsidRPr="00000000">
        <w:rPr>
          <w:rtl w:val="0"/>
        </w:rPr>
        <w:t xml:space="preserve">“Proposal” means the written scope of work supplied by the Agency.</w:t>
      </w:r>
    </w:p>
    <w:p w:rsidR="00000000" w:rsidDel="00000000" w:rsidP="00000000" w:rsidRDefault="00000000" w:rsidRPr="00000000" w14:paraId="0000000A">
      <w:pPr>
        <w:spacing w:after="240" w:before="240" w:lineRule="auto"/>
        <w:rPr/>
      </w:pPr>
      <w:r w:rsidDel="00000000" w:rsidR="00000000" w:rsidRPr="00000000">
        <w:rPr>
          <w:rtl w:val="0"/>
        </w:rPr>
        <w:t xml:space="preserve">“Services” means the marketing, SEO, PPC, web design, hosting, consultancy, and/or other services provided by the Agency.</w:t>
      </w:r>
    </w:p>
    <w:p w:rsidR="00000000" w:rsidDel="00000000" w:rsidP="00000000" w:rsidRDefault="00000000" w:rsidRPr="00000000" w14:paraId="0000000B">
      <w:pPr>
        <w:spacing w:after="240" w:before="240" w:lineRule="auto"/>
        <w:rPr/>
      </w:pPr>
      <w:r w:rsidDel="00000000" w:rsidR="00000000" w:rsidRPr="00000000">
        <w:rPr>
          <w:rtl w:val="0"/>
        </w:rPr>
        <w:t xml:space="preserve">1.2. References to “we”, “us”, or “our” mean the Agency and include employees and subcontractors.</w:t>
      </w:r>
    </w:p>
    <w:p w:rsidR="00000000" w:rsidDel="00000000" w:rsidP="00000000" w:rsidRDefault="00000000" w:rsidRPr="00000000" w14:paraId="0000000C">
      <w:pPr>
        <w:spacing w:after="240" w:before="240" w:lineRule="auto"/>
        <w:rPr/>
      </w:pPr>
      <w:r w:rsidDel="00000000" w:rsidR="00000000" w:rsidRPr="00000000">
        <w:rPr>
          <w:rtl w:val="0"/>
        </w:rPr>
        <w:t xml:space="preserve">References to “you” or “your” mean the Client.</w:t>
      </w:r>
    </w:p>
    <w:p w:rsidR="00000000" w:rsidDel="00000000" w:rsidP="00000000" w:rsidRDefault="00000000" w:rsidRPr="00000000" w14:paraId="0000000D">
      <w:pPr>
        <w:spacing w:after="240" w:before="240" w:lineRule="auto"/>
        <w:rPr/>
      </w:pPr>
      <w:r w:rsidDel="00000000" w:rsidR="00000000" w:rsidRPr="00000000">
        <w:rPr>
          <w:rtl w:val="0"/>
        </w:rPr>
        <w:t xml:space="preserve">1.3. “Writing” includes emails and similar electronic communication.</w:t>
      </w:r>
    </w:p>
    <w:p w:rsidR="00000000" w:rsidDel="00000000" w:rsidP="00000000" w:rsidRDefault="00000000" w:rsidRPr="00000000" w14:paraId="0000000E">
      <w:pPr>
        <w:spacing w:after="240" w:before="240" w:lineRule="auto"/>
        <w:rPr/>
      </w:pPr>
      <w:r w:rsidDel="00000000" w:rsidR="00000000" w:rsidRPr="00000000">
        <w:rPr>
          <w:rtl w:val="0"/>
        </w:rPr>
        <w:t xml:space="preserve">1.4. Headings are for convenience only and do not affect interpretation.</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1"/>
        <w:keepNext w:val="0"/>
        <w:keepLines w:val="0"/>
        <w:spacing w:before="480" w:lineRule="auto"/>
        <w:rPr>
          <w:b w:val="1"/>
          <w:bCs w:val="1"/>
          <w:sz w:val="46"/>
          <w:szCs w:val="46"/>
        </w:rPr>
      </w:pPr>
      <w:bookmarkStart w:colFirst="0" w:colLast="0" w:name="_rgbh5lsrwkec" w:id="2"/>
      <w:bookmarkEnd w:id="2"/>
      <w:r w:rsidDel="00000000" w:rsidR="00000000" w:rsidRPr="00000000">
        <w:rPr>
          <w:b w:val="1"/>
          <w:bCs w:val="1"/>
          <w:sz w:val="46"/>
          <w:szCs w:val="46"/>
          <w:rtl w:val="0"/>
        </w:rPr>
        <w:t xml:space="preserve">2. Formation of Contract</w:t>
      </w:r>
    </w:p>
    <w:p w:rsidR="00000000" w:rsidDel="00000000" w:rsidP="00000000" w:rsidRDefault="00000000" w:rsidRPr="00000000" w14:paraId="00000011">
      <w:pPr>
        <w:spacing w:after="240" w:before="240" w:lineRule="auto"/>
        <w:rPr/>
      </w:pPr>
      <w:r w:rsidDel="00000000" w:rsidR="00000000" w:rsidRPr="00000000">
        <w:rPr>
          <w:rtl w:val="0"/>
        </w:rPr>
        <w:t xml:space="preserve">2.1. A legally binding Contract is formed when the Client:</w:t>
      </w:r>
    </w:p>
    <w:p w:rsidR="00000000" w:rsidDel="00000000" w:rsidP="00000000" w:rsidRDefault="00000000" w:rsidRPr="00000000" w14:paraId="00000012">
      <w:pPr>
        <w:spacing w:after="240" w:before="240" w:lineRule="auto"/>
        <w:rPr/>
      </w:pPr>
      <w:r w:rsidDel="00000000" w:rsidR="00000000" w:rsidRPr="00000000">
        <w:rPr>
          <w:rtl w:val="0"/>
        </w:rPr>
        <w:t xml:space="preserve">(a) signs the Proposal;</w:t>
      </w:r>
    </w:p>
    <w:p w:rsidR="00000000" w:rsidDel="00000000" w:rsidP="00000000" w:rsidRDefault="00000000" w:rsidRPr="00000000" w14:paraId="00000013">
      <w:pPr>
        <w:spacing w:after="240" w:before="240" w:lineRule="auto"/>
        <w:rPr/>
      </w:pPr>
      <w:r w:rsidDel="00000000" w:rsidR="00000000" w:rsidRPr="00000000">
        <w:rPr>
          <w:rtl w:val="0"/>
        </w:rPr>
        <w:t xml:space="preserve">(b) gives approval verbally or by email to proceed; or</w:t>
      </w:r>
    </w:p>
    <w:p w:rsidR="00000000" w:rsidDel="00000000" w:rsidP="00000000" w:rsidRDefault="00000000" w:rsidRPr="00000000" w14:paraId="00000014">
      <w:pPr>
        <w:spacing w:after="240" w:before="240" w:lineRule="auto"/>
        <w:rPr/>
      </w:pPr>
      <w:r w:rsidDel="00000000" w:rsidR="00000000" w:rsidRPr="00000000">
        <w:rPr>
          <w:rtl w:val="0"/>
        </w:rPr>
        <w:t xml:space="preserve">(c) pays any invoice issued by the Agency for the Services. Payment constitutes acceptance by conduct.</w:t>
      </w:r>
    </w:p>
    <w:p w:rsidR="00000000" w:rsidDel="00000000" w:rsidP="00000000" w:rsidRDefault="00000000" w:rsidRPr="00000000" w14:paraId="00000015">
      <w:pPr>
        <w:spacing w:after="240" w:before="240" w:lineRule="auto"/>
        <w:rPr/>
      </w:pPr>
      <w:r w:rsidDel="00000000" w:rsidR="00000000" w:rsidRPr="00000000">
        <w:rPr>
          <w:rtl w:val="0"/>
        </w:rPr>
        <w:t xml:space="preserve">2.2. Where no signed Proposal is returned, but the Client requests work verbally or by email, or begins paying invoices, the Client is deemed to have fully accepted these Terms and Conditions.</w:t>
      </w:r>
    </w:p>
    <w:p w:rsidR="00000000" w:rsidDel="00000000" w:rsidP="00000000" w:rsidRDefault="00000000" w:rsidRPr="00000000" w14:paraId="00000016">
      <w:pPr>
        <w:spacing w:after="240" w:before="240" w:lineRule="auto"/>
        <w:rPr/>
      </w:pPr>
      <w:r w:rsidDel="00000000" w:rsidR="00000000" w:rsidRPr="00000000">
        <w:rPr>
          <w:rtl w:val="0"/>
        </w:rPr>
        <w:t xml:space="preserve">2.3. The Client is responsible for ensuring the Proposal reflects their requirements.</w:t>
      </w:r>
    </w:p>
    <w:p w:rsidR="00000000" w:rsidDel="00000000" w:rsidP="00000000" w:rsidRDefault="00000000" w:rsidRPr="00000000" w14:paraId="00000017">
      <w:pPr>
        <w:spacing w:after="240" w:before="240" w:lineRule="auto"/>
        <w:rPr/>
      </w:pPr>
      <w:r w:rsidDel="00000000" w:rsidR="00000000" w:rsidRPr="00000000">
        <w:rPr>
          <w:rtl w:val="0"/>
        </w:rPr>
        <w:t xml:space="preserve">2.4. The Client must provide all information, assets, approvals, and access reasonably required to deliver the Services.</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1"/>
        <w:keepNext w:val="0"/>
        <w:keepLines w:val="0"/>
        <w:spacing w:before="480" w:lineRule="auto"/>
        <w:rPr>
          <w:b w:val="1"/>
          <w:bCs w:val="1"/>
          <w:sz w:val="46"/>
          <w:szCs w:val="46"/>
        </w:rPr>
      </w:pPr>
      <w:bookmarkStart w:colFirst="0" w:colLast="0" w:name="_23b344jiwcuf" w:id="3"/>
      <w:bookmarkEnd w:id="3"/>
      <w:r w:rsidDel="00000000" w:rsidR="00000000" w:rsidRPr="00000000">
        <w:rPr>
          <w:b w:val="1"/>
          <w:bCs w:val="1"/>
          <w:sz w:val="46"/>
          <w:szCs w:val="46"/>
          <w:rtl w:val="0"/>
        </w:rPr>
        <w:t xml:space="preserve">3. Services</w:t>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xv48lehajxit" w:id="4"/>
      <w:bookmarkEnd w:id="4"/>
      <w:r w:rsidDel="00000000" w:rsidR="00000000" w:rsidRPr="00000000">
        <w:rPr>
          <w:b w:val="1"/>
          <w:bCs w:val="1"/>
          <w:sz w:val="34"/>
          <w:szCs w:val="34"/>
          <w:rtl w:val="0"/>
        </w:rPr>
        <w:t xml:space="preserve">3.1. Website Design</w:t>
      </w:r>
    </w:p>
    <w:p w:rsidR="00000000" w:rsidDel="00000000" w:rsidP="00000000" w:rsidRDefault="00000000" w:rsidRPr="00000000" w14:paraId="0000001B">
      <w:pPr>
        <w:spacing w:after="240" w:before="240" w:lineRule="auto"/>
        <w:rPr/>
      </w:pPr>
      <w:r w:rsidDel="00000000" w:rsidR="00000000" w:rsidRPr="00000000">
        <w:rPr>
          <w:rtl w:val="0"/>
        </w:rPr>
        <w:t xml:space="preserve">3.1.1. Unless otherwise agreed:</w:t>
      </w:r>
    </w:p>
    <w:p w:rsidR="00000000" w:rsidDel="00000000" w:rsidP="00000000" w:rsidRDefault="00000000" w:rsidRPr="00000000" w14:paraId="0000001C">
      <w:pPr>
        <w:spacing w:after="240" w:before="240" w:lineRule="auto"/>
        <w:rPr/>
      </w:pPr>
      <w:r w:rsidDel="00000000" w:rsidR="00000000" w:rsidRPr="00000000">
        <w:rPr>
          <w:rtl w:val="0"/>
        </w:rPr>
        <w:t xml:space="preserve">(a) A 50 percent non-refundable deposit is due upon acceptance.</w:t>
      </w:r>
    </w:p>
    <w:p w:rsidR="00000000" w:rsidDel="00000000" w:rsidP="00000000" w:rsidRDefault="00000000" w:rsidRPr="00000000" w14:paraId="0000001D">
      <w:pPr>
        <w:spacing w:after="240" w:before="240" w:lineRule="auto"/>
        <w:rPr/>
      </w:pPr>
      <w:r w:rsidDel="00000000" w:rsidR="00000000" w:rsidRPr="00000000">
        <w:rPr>
          <w:rtl w:val="0"/>
        </w:rPr>
        <w:t xml:space="preserve">(b) The remaining 50 percent is due when the Agency completes its part of the work or after four weeks of issuing a full draft with no response.</w:t>
      </w:r>
    </w:p>
    <w:p w:rsidR="00000000" w:rsidDel="00000000" w:rsidP="00000000" w:rsidRDefault="00000000" w:rsidRPr="00000000" w14:paraId="0000001E">
      <w:pPr>
        <w:spacing w:after="240" w:before="240" w:lineRule="auto"/>
        <w:rPr/>
      </w:pPr>
      <w:r w:rsidDel="00000000" w:rsidR="00000000" w:rsidRPr="00000000">
        <w:rPr>
          <w:rtl w:val="0"/>
        </w:rPr>
        <w:t xml:space="preserve">3.1.2. Additional revisions outside the approved brief are chargeable.</w:t>
      </w:r>
    </w:p>
    <w:p w:rsidR="00000000" w:rsidDel="00000000" w:rsidP="00000000" w:rsidRDefault="00000000" w:rsidRPr="00000000" w14:paraId="0000001F">
      <w:pPr>
        <w:spacing w:after="240" w:before="240" w:lineRule="auto"/>
        <w:rPr/>
      </w:pPr>
      <w:r w:rsidDel="00000000" w:rsidR="00000000" w:rsidRPr="00000000">
        <w:rPr>
          <w:rtl w:val="0"/>
        </w:rPr>
        <w:t xml:space="preserve">3.1.3. The Client is responsible for proofreading all content.</w:t>
      </w:r>
    </w:p>
    <w:p w:rsidR="00000000" w:rsidDel="00000000" w:rsidP="00000000" w:rsidRDefault="00000000" w:rsidRPr="00000000" w14:paraId="00000020">
      <w:pPr>
        <w:spacing w:after="240" w:before="240" w:lineRule="auto"/>
        <w:rPr/>
      </w:pPr>
      <w:r w:rsidDel="00000000" w:rsidR="00000000" w:rsidRPr="00000000">
        <w:rPr>
          <w:rtl w:val="0"/>
        </w:rPr>
        <w:t xml:space="preserve">3.1.4. The Agency provides editable platforms but recommends the Client avoids altering core site settings.</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f750yrrzwcx7" w:id="5"/>
      <w:bookmarkEnd w:id="5"/>
      <w:r w:rsidDel="00000000" w:rsidR="00000000" w:rsidRPr="00000000">
        <w:rPr>
          <w:b w:val="1"/>
          <w:bCs w:val="1"/>
          <w:sz w:val="34"/>
          <w:szCs w:val="34"/>
          <w:rtl w:val="0"/>
        </w:rPr>
        <w:t xml:space="preserve">3.2. Marketing Services (SEO, PPC, Social, Content)</w:t>
      </w:r>
    </w:p>
    <w:p w:rsidR="00000000" w:rsidDel="00000000" w:rsidP="00000000" w:rsidRDefault="00000000" w:rsidRPr="00000000" w14:paraId="00000023">
      <w:pPr>
        <w:spacing w:after="240" w:before="240" w:lineRule="auto"/>
        <w:rPr/>
      </w:pPr>
      <w:r w:rsidDel="00000000" w:rsidR="00000000" w:rsidRPr="00000000">
        <w:rPr>
          <w:rtl w:val="0"/>
        </w:rPr>
        <w:t xml:space="preserve">3.2.1. Fees are payable monthly in advance via GoCardless unless otherwise agreed.</w:t>
      </w:r>
    </w:p>
    <w:p w:rsidR="00000000" w:rsidDel="00000000" w:rsidP="00000000" w:rsidRDefault="00000000" w:rsidRPr="00000000" w14:paraId="00000024">
      <w:pPr>
        <w:spacing w:after="240" w:before="240" w:lineRule="auto"/>
        <w:rPr/>
      </w:pPr>
      <w:r w:rsidDel="00000000" w:rsidR="00000000" w:rsidRPr="00000000">
        <w:rPr>
          <w:rtl w:val="0"/>
        </w:rPr>
        <w:t xml:space="preserve">3.2.2. Paid amounts are non-refundable.</w:t>
      </w:r>
    </w:p>
    <w:p w:rsidR="00000000" w:rsidDel="00000000" w:rsidP="00000000" w:rsidRDefault="00000000" w:rsidRPr="00000000" w14:paraId="00000025">
      <w:pPr>
        <w:spacing w:after="240" w:before="240" w:lineRule="auto"/>
        <w:rPr/>
      </w:pPr>
      <w:r w:rsidDel="00000000" w:rsidR="00000000" w:rsidRPr="00000000">
        <w:rPr>
          <w:rtl w:val="0"/>
        </w:rPr>
        <w:t xml:space="preserve">3.2.3. The Client must provide required content, approvals, and materials promptly.</w:t>
      </w:r>
    </w:p>
    <w:p w:rsidR="00000000" w:rsidDel="00000000" w:rsidP="00000000" w:rsidRDefault="00000000" w:rsidRPr="00000000" w14:paraId="00000026">
      <w:pPr>
        <w:spacing w:after="240" w:before="240" w:lineRule="auto"/>
        <w:rPr/>
      </w:pPr>
      <w:r w:rsidDel="00000000" w:rsidR="00000000" w:rsidRPr="00000000">
        <w:rPr>
          <w:rtl w:val="0"/>
        </w:rPr>
        <w:t xml:space="preserve">3.2.4. The Agency may contact third parties on the Client’s behalf for SEO, backlinking, and outreach and may present as acting under the Client’s brand when necessary.</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77hhdqudljrh" w:id="6"/>
      <w:bookmarkEnd w:id="6"/>
      <w:r w:rsidDel="00000000" w:rsidR="00000000" w:rsidRPr="00000000">
        <w:rPr>
          <w:b w:val="1"/>
          <w:bCs w:val="1"/>
          <w:sz w:val="34"/>
          <w:szCs w:val="34"/>
          <w:rtl w:val="0"/>
        </w:rPr>
        <w:t xml:space="preserve">3.3. Website Hosting</w:t>
      </w:r>
    </w:p>
    <w:p w:rsidR="00000000" w:rsidDel="00000000" w:rsidP="00000000" w:rsidRDefault="00000000" w:rsidRPr="00000000" w14:paraId="00000029">
      <w:pPr>
        <w:spacing w:after="240" w:before="240" w:lineRule="auto"/>
        <w:rPr/>
      </w:pPr>
      <w:r w:rsidDel="00000000" w:rsidR="00000000" w:rsidRPr="00000000">
        <w:rPr>
          <w:rtl w:val="0"/>
        </w:rPr>
        <w:t xml:space="preserve">3.3.1. Hosting is payable monthly or annually.</w:t>
      </w:r>
    </w:p>
    <w:p w:rsidR="00000000" w:rsidDel="00000000" w:rsidP="00000000" w:rsidRDefault="00000000" w:rsidRPr="00000000" w14:paraId="0000002A">
      <w:pPr>
        <w:spacing w:after="240" w:before="240" w:lineRule="auto"/>
        <w:rPr/>
      </w:pPr>
      <w:r w:rsidDel="00000000" w:rsidR="00000000" w:rsidRPr="00000000">
        <w:rPr>
          <w:rtl w:val="0"/>
        </w:rPr>
        <w:t xml:space="preserve">3.3.2. The Agency will take reasonable steps to maintain uptime but is not liable for downtime or external hosting provider issues.</w:t>
      </w:r>
    </w:p>
    <w:p w:rsidR="00000000" w:rsidDel="00000000" w:rsidP="00000000" w:rsidRDefault="00000000" w:rsidRPr="00000000" w14:paraId="0000002B">
      <w:pPr>
        <w:spacing w:after="240" w:before="240" w:lineRule="auto"/>
        <w:rPr/>
      </w:pPr>
      <w:r w:rsidDel="00000000" w:rsidR="00000000" w:rsidRPr="00000000">
        <w:rPr>
          <w:rtl w:val="0"/>
        </w:rPr>
        <w:t xml:space="preserve">3.3.3. The Client is responsible for backing up any changes they make.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1"/>
        <w:keepNext w:val="0"/>
        <w:keepLines w:val="0"/>
        <w:spacing w:before="480" w:lineRule="auto"/>
        <w:rPr>
          <w:b w:val="1"/>
          <w:bCs w:val="1"/>
          <w:sz w:val="46"/>
          <w:szCs w:val="46"/>
        </w:rPr>
      </w:pPr>
      <w:bookmarkStart w:colFirst="0" w:colLast="0" w:name="_ix3rzxw9kjf6" w:id="7"/>
      <w:bookmarkEnd w:id="7"/>
      <w:r w:rsidDel="00000000" w:rsidR="00000000" w:rsidRPr="00000000">
        <w:rPr>
          <w:b w:val="1"/>
          <w:bCs w:val="1"/>
          <w:sz w:val="46"/>
          <w:szCs w:val="46"/>
          <w:rtl w:val="0"/>
        </w:rPr>
        <w:t xml:space="preserve">4. Fees and Payment</w:t>
      </w:r>
    </w:p>
    <w:p w:rsidR="00000000" w:rsidDel="00000000" w:rsidP="00000000" w:rsidRDefault="00000000" w:rsidRPr="00000000" w14:paraId="0000002E">
      <w:pPr>
        <w:spacing w:after="240" w:before="240" w:lineRule="auto"/>
        <w:rPr/>
      </w:pPr>
      <w:r w:rsidDel="00000000" w:rsidR="00000000" w:rsidRPr="00000000">
        <w:rPr>
          <w:rtl w:val="0"/>
        </w:rPr>
        <w:t xml:space="preserve">4.1. All invoices are payable within 30 days unless stated otherwise.</w:t>
      </w:r>
    </w:p>
    <w:p w:rsidR="00000000" w:rsidDel="00000000" w:rsidP="00000000" w:rsidRDefault="00000000" w:rsidRPr="00000000" w14:paraId="0000002F">
      <w:pPr>
        <w:spacing w:after="240" w:before="240" w:lineRule="auto"/>
        <w:rPr/>
      </w:pPr>
      <w:r w:rsidDel="00000000" w:rsidR="00000000" w:rsidRPr="00000000">
        <w:rPr>
          <w:rtl w:val="0"/>
        </w:rPr>
        <w:t xml:space="preserve">4.2. Additional or out-of-scope services are charged at £100 + VAT per hour unless otherwise agreed.</w:t>
      </w:r>
    </w:p>
    <w:p w:rsidR="00000000" w:rsidDel="00000000" w:rsidP="00000000" w:rsidRDefault="00000000" w:rsidRPr="00000000" w14:paraId="00000030">
      <w:pPr>
        <w:spacing w:after="240" w:before="240" w:lineRule="auto"/>
        <w:rPr/>
      </w:pPr>
      <w:r w:rsidDel="00000000" w:rsidR="00000000" w:rsidRPr="00000000">
        <w:rPr>
          <w:rtl w:val="0"/>
        </w:rPr>
        <w:t xml:space="preserve">4.3. Payments must be made in full, without set-off or deduction.</w:t>
      </w:r>
    </w:p>
    <w:p w:rsidR="00000000" w:rsidDel="00000000" w:rsidP="00000000" w:rsidRDefault="00000000" w:rsidRPr="00000000" w14:paraId="00000031">
      <w:pPr>
        <w:spacing w:after="240" w:before="240" w:lineRule="auto"/>
        <w:rPr/>
      </w:pPr>
      <w:r w:rsidDel="00000000" w:rsidR="00000000" w:rsidRPr="00000000">
        <w:rPr>
          <w:rtl w:val="0"/>
        </w:rPr>
        <w:t xml:space="preserve">4.4. The Agency may increase fees annually by CPI + 3 percent, providing a minimum of 30 days’ notice.</w:t>
      </w:r>
    </w:p>
    <w:p w:rsidR="00000000" w:rsidDel="00000000" w:rsidP="00000000" w:rsidRDefault="00000000" w:rsidRPr="00000000" w14:paraId="00000032">
      <w:pPr>
        <w:spacing w:after="240" w:before="240" w:lineRule="auto"/>
        <w:rPr/>
      </w:pPr>
      <w:r w:rsidDel="00000000" w:rsidR="00000000" w:rsidRPr="00000000">
        <w:rPr>
          <w:rtl w:val="0"/>
        </w:rPr>
        <w:t xml:space="preserve">4.5. Late payments accrue interest at 8 percent above the Bank of England base rate.</w:t>
      </w:r>
    </w:p>
    <w:p w:rsidR="00000000" w:rsidDel="00000000" w:rsidP="00000000" w:rsidRDefault="00000000" w:rsidRPr="00000000" w14:paraId="00000033">
      <w:pPr>
        <w:spacing w:after="240" w:before="240" w:lineRule="auto"/>
        <w:rPr/>
      </w:pPr>
      <w:r w:rsidDel="00000000" w:rsidR="00000000" w:rsidRPr="00000000">
        <w:rPr>
          <w:rtl w:val="0"/>
        </w:rPr>
        <w:t xml:space="preserve">4.6. The Agency reserves the right to pause work or restrict/shut down websites for unpaid invoices.</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sz w:val="46"/>
          <w:szCs w:val="46"/>
        </w:rPr>
      </w:pPr>
      <w:bookmarkStart w:colFirst="0" w:colLast="0" w:name="_pwplkkvma8g7" w:id="8"/>
      <w:bookmarkEnd w:id="8"/>
      <w:r w:rsidDel="00000000" w:rsidR="00000000" w:rsidRPr="00000000">
        <w:rPr>
          <w:b w:val="1"/>
          <w:bCs w:val="1"/>
          <w:sz w:val="46"/>
          <w:szCs w:val="46"/>
          <w:rtl w:val="0"/>
        </w:rPr>
        <w:t xml:space="preserve">5. Contract Term, Renewal &amp; Notice</w:t>
      </w:r>
    </w:p>
    <w:p w:rsidR="00000000" w:rsidDel="00000000" w:rsidP="00000000" w:rsidRDefault="00000000" w:rsidRPr="00000000" w14:paraId="00000036">
      <w:pPr>
        <w:spacing w:after="240" w:before="240" w:lineRule="auto"/>
        <w:rPr/>
      </w:pPr>
      <w:r w:rsidDel="00000000" w:rsidR="00000000" w:rsidRPr="00000000">
        <w:rPr>
          <w:rtl w:val="0"/>
        </w:rPr>
        <w:t xml:space="preserve">5.1. Fixed-term agreements run for the duration stated in the Proposal.</w:t>
      </w:r>
    </w:p>
    <w:p w:rsidR="00000000" w:rsidDel="00000000" w:rsidP="00000000" w:rsidRDefault="00000000" w:rsidRPr="00000000" w14:paraId="00000037">
      <w:pPr>
        <w:spacing w:after="240" w:before="240" w:lineRule="auto"/>
        <w:rPr/>
      </w:pPr>
      <w:r w:rsidDel="00000000" w:rsidR="00000000" w:rsidRPr="00000000">
        <w:rPr>
          <w:rtl w:val="0"/>
        </w:rPr>
        <w:t xml:space="preserve">5.2. At the end of the fixed term, the Contract automatically renews on a monthly rolling basis unless terminated under Clause 5.3.</w:t>
      </w:r>
    </w:p>
    <w:p w:rsidR="00000000" w:rsidDel="00000000" w:rsidP="00000000" w:rsidRDefault="00000000" w:rsidRPr="00000000" w14:paraId="00000038">
      <w:pPr>
        <w:spacing w:after="240" w:before="240" w:lineRule="auto"/>
        <w:rPr/>
      </w:pPr>
      <w:r w:rsidDel="00000000" w:rsidR="00000000" w:rsidRPr="00000000">
        <w:rPr>
          <w:rtl w:val="0"/>
        </w:rPr>
        <w:t xml:space="preserve">5.3. Once on a rolling contract, the Client must provide 90 days’ written notice to terminate.</w:t>
      </w:r>
    </w:p>
    <w:p w:rsidR="00000000" w:rsidDel="00000000" w:rsidP="00000000" w:rsidRDefault="00000000" w:rsidRPr="00000000" w14:paraId="00000039">
      <w:pPr>
        <w:spacing w:after="240" w:before="240" w:lineRule="auto"/>
        <w:rPr/>
      </w:pPr>
      <w:r w:rsidDel="00000000" w:rsidR="00000000" w:rsidRPr="00000000">
        <w:rPr>
          <w:rtl w:val="0"/>
        </w:rPr>
        <w:t xml:space="preserve">5.4. Notice begins on the date written notice is received.</w:t>
      </w:r>
    </w:p>
    <w:p w:rsidR="00000000" w:rsidDel="00000000" w:rsidP="00000000" w:rsidRDefault="00000000" w:rsidRPr="00000000" w14:paraId="0000003A">
      <w:pPr>
        <w:spacing w:after="240" w:before="240" w:lineRule="auto"/>
        <w:rPr/>
      </w:pPr>
      <w:r w:rsidDel="00000000" w:rsidR="00000000" w:rsidRPr="00000000">
        <w:rPr>
          <w:rtl w:val="0"/>
        </w:rPr>
        <w:t xml:space="preserve">5.5. All Services and fees continue during the notice period.</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1"/>
        <w:keepNext w:val="0"/>
        <w:keepLines w:val="0"/>
        <w:spacing w:before="480" w:lineRule="auto"/>
        <w:rPr>
          <w:b w:val="1"/>
          <w:bCs w:val="1"/>
          <w:sz w:val="46"/>
          <w:szCs w:val="46"/>
        </w:rPr>
      </w:pPr>
      <w:bookmarkStart w:colFirst="0" w:colLast="0" w:name="_vhsgma6iy5m3" w:id="9"/>
      <w:bookmarkEnd w:id="9"/>
      <w:r w:rsidDel="00000000" w:rsidR="00000000" w:rsidRPr="00000000">
        <w:rPr>
          <w:b w:val="1"/>
          <w:bCs w:val="1"/>
          <w:sz w:val="46"/>
          <w:szCs w:val="46"/>
          <w:rtl w:val="0"/>
        </w:rPr>
        <w:t xml:space="preserve">6. Early Termination (Fixed-Term Agreements)</w:t>
      </w:r>
    </w:p>
    <w:p w:rsidR="00000000" w:rsidDel="00000000" w:rsidP="00000000" w:rsidRDefault="00000000" w:rsidRPr="00000000" w14:paraId="0000003D">
      <w:pPr>
        <w:spacing w:after="240" w:before="240" w:lineRule="auto"/>
        <w:rPr/>
      </w:pPr>
      <w:r w:rsidDel="00000000" w:rsidR="00000000" w:rsidRPr="00000000">
        <w:rPr>
          <w:rtl w:val="0"/>
        </w:rPr>
        <w:t xml:space="preserve">6.1. If the Client terminates a fixed-term agreement early, all remaining fees for the rest of the term become immediately due and payable.</w:t>
      </w:r>
    </w:p>
    <w:p w:rsidR="00000000" w:rsidDel="00000000" w:rsidP="00000000" w:rsidRDefault="00000000" w:rsidRPr="00000000" w14:paraId="0000003E">
      <w:pPr>
        <w:spacing w:after="240" w:before="240" w:lineRule="auto"/>
        <w:rPr/>
      </w:pPr>
      <w:r w:rsidDel="00000000" w:rsidR="00000000" w:rsidRPr="00000000">
        <w:rPr>
          <w:rtl w:val="0"/>
        </w:rPr>
        <w:t xml:space="preserve">6.2. This reflects a genuine pre-estimate of loss due to resource allocation and forward planning.</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1"/>
        <w:keepNext w:val="0"/>
        <w:keepLines w:val="0"/>
        <w:spacing w:before="480" w:lineRule="auto"/>
        <w:rPr>
          <w:b w:val="1"/>
          <w:bCs w:val="1"/>
          <w:sz w:val="46"/>
          <w:szCs w:val="46"/>
        </w:rPr>
      </w:pPr>
      <w:bookmarkStart w:colFirst="0" w:colLast="0" w:name="_d4byylhi606j" w:id="10"/>
      <w:bookmarkEnd w:id="10"/>
      <w:r w:rsidDel="00000000" w:rsidR="00000000" w:rsidRPr="00000000">
        <w:rPr>
          <w:b w:val="1"/>
          <w:bCs w:val="1"/>
          <w:sz w:val="46"/>
          <w:szCs w:val="46"/>
          <w:rtl w:val="0"/>
        </w:rPr>
        <w:t xml:space="preserve">7. Subcontractors</w:t>
      </w:r>
    </w:p>
    <w:p w:rsidR="00000000" w:rsidDel="00000000" w:rsidP="00000000" w:rsidRDefault="00000000" w:rsidRPr="00000000" w14:paraId="00000041">
      <w:pPr>
        <w:spacing w:after="240" w:before="240" w:lineRule="auto"/>
        <w:rPr/>
      </w:pPr>
      <w:r w:rsidDel="00000000" w:rsidR="00000000" w:rsidRPr="00000000">
        <w:rPr>
          <w:rtl w:val="0"/>
        </w:rPr>
        <w:t xml:space="preserve">7.1. The Agency may use subcontractors to deliver any part of the Services.</w:t>
      </w:r>
    </w:p>
    <w:p w:rsidR="00000000" w:rsidDel="00000000" w:rsidP="00000000" w:rsidRDefault="00000000" w:rsidRPr="00000000" w14:paraId="00000042">
      <w:pPr>
        <w:spacing w:after="240" w:before="240" w:lineRule="auto"/>
        <w:rPr/>
      </w:pPr>
      <w:r w:rsidDel="00000000" w:rsidR="00000000" w:rsidRPr="00000000">
        <w:rPr>
          <w:rtl w:val="0"/>
        </w:rPr>
        <w:t xml:space="preserve">7.2. Subcontractors remain under the Agency’s control and may not be engaged directly by the Client (see Clause 10).</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1"/>
        <w:keepNext w:val="0"/>
        <w:keepLines w:val="0"/>
        <w:spacing w:before="480" w:lineRule="auto"/>
        <w:rPr>
          <w:b w:val="1"/>
          <w:bCs w:val="1"/>
          <w:sz w:val="46"/>
          <w:szCs w:val="46"/>
        </w:rPr>
      </w:pPr>
      <w:bookmarkStart w:colFirst="0" w:colLast="0" w:name="_1crjlx4cda3b" w:id="11"/>
      <w:bookmarkEnd w:id="11"/>
      <w:r w:rsidDel="00000000" w:rsidR="00000000" w:rsidRPr="00000000">
        <w:rPr>
          <w:b w:val="1"/>
          <w:bCs w:val="1"/>
          <w:sz w:val="46"/>
          <w:szCs w:val="46"/>
          <w:rtl w:val="0"/>
        </w:rPr>
        <w:t xml:space="preserve">8. Client Responsibilities</w:t>
      </w:r>
    </w:p>
    <w:p w:rsidR="00000000" w:rsidDel="00000000" w:rsidP="00000000" w:rsidRDefault="00000000" w:rsidRPr="00000000" w14:paraId="00000045">
      <w:pPr>
        <w:spacing w:after="240" w:before="240" w:lineRule="auto"/>
        <w:rPr/>
      </w:pPr>
      <w:r w:rsidDel="00000000" w:rsidR="00000000" w:rsidRPr="00000000">
        <w:rPr>
          <w:rtl w:val="0"/>
        </w:rPr>
        <w:t xml:space="preserve">8.1. The Client agrees to:</w:t>
      </w:r>
    </w:p>
    <w:p w:rsidR="00000000" w:rsidDel="00000000" w:rsidP="00000000" w:rsidRDefault="00000000" w:rsidRPr="00000000" w14:paraId="00000046">
      <w:pPr>
        <w:spacing w:after="240" w:before="240" w:lineRule="auto"/>
        <w:rPr/>
      </w:pPr>
      <w:r w:rsidDel="00000000" w:rsidR="00000000" w:rsidRPr="00000000">
        <w:rPr>
          <w:rtl w:val="0"/>
        </w:rPr>
        <w:t xml:space="preserve">(a) provide all required information, approvals, and materials promptly;</w:t>
      </w:r>
    </w:p>
    <w:p w:rsidR="00000000" w:rsidDel="00000000" w:rsidP="00000000" w:rsidRDefault="00000000" w:rsidRPr="00000000" w14:paraId="00000047">
      <w:pPr>
        <w:spacing w:after="240" w:before="240" w:lineRule="auto"/>
        <w:rPr/>
      </w:pPr>
      <w:r w:rsidDel="00000000" w:rsidR="00000000" w:rsidRPr="00000000">
        <w:rPr>
          <w:rtl w:val="0"/>
        </w:rPr>
        <w:t xml:space="preserve">(b) nominate a qualified representative who can make decisions;</w:t>
      </w:r>
    </w:p>
    <w:p w:rsidR="00000000" w:rsidDel="00000000" w:rsidP="00000000" w:rsidRDefault="00000000" w:rsidRPr="00000000" w14:paraId="00000048">
      <w:pPr>
        <w:spacing w:after="240" w:before="240" w:lineRule="auto"/>
        <w:rPr/>
      </w:pPr>
      <w:r w:rsidDel="00000000" w:rsidR="00000000" w:rsidRPr="00000000">
        <w:rPr>
          <w:rtl w:val="0"/>
        </w:rPr>
        <w:t xml:space="preserve">(c) keep passwords secure;</w:t>
      </w:r>
    </w:p>
    <w:p w:rsidR="00000000" w:rsidDel="00000000" w:rsidP="00000000" w:rsidRDefault="00000000" w:rsidRPr="00000000" w14:paraId="00000049">
      <w:pPr>
        <w:spacing w:after="240" w:before="240" w:lineRule="auto"/>
        <w:rPr/>
      </w:pPr>
      <w:r w:rsidDel="00000000" w:rsidR="00000000" w:rsidRPr="00000000">
        <w:rPr>
          <w:rtl w:val="0"/>
        </w:rPr>
        <w:t xml:space="preserve">(d) proofread all content;</w:t>
      </w:r>
    </w:p>
    <w:p w:rsidR="00000000" w:rsidDel="00000000" w:rsidP="00000000" w:rsidRDefault="00000000" w:rsidRPr="00000000" w14:paraId="0000004A">
      <w:pPr>
        <w:spacing w:after="240" w:before="240" w:lineRule="auto"/>
        <w:rPr/>
      </w:pPr>
      <w:r w:rsidDel="00000000" w:rsidR="00000000" w:rsidRPr="00000000">
        <w:rPr>
          <w:rtl w:val="0"/>
        </w:rPr>
        <w:t xml:space="preserve">(e) obtain required licences and permissions.</w:t>
      </w:r>
    </w:p>
    <w:p w:rsidR="00000000" w:rsidDel="00000000" w:rsidP="00000000" w:rsidRDefault="00000000" w:rsidRPr="00000000" w14:paraId="0000004B">
      <w:pPr>
        <w:spacing w:after="240" w:before="240" w:lineRule="auto"/>
        <w:rPr/>
      </w:pPr>
      <w:r w:rsidDel="00000000" w:rsidR="00000000" w:rsidRPr="00000000">
        <w:rPr>
          <w:rtl w:val="0"/>
        </w:rPr>
        <w:t xml:space="preserve">8.2. If the Client fails to comply, the Agency may suspend Services and recover costs arising from the delay.</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1"/>
        <w:keepNext w:val="0"/>
        <w:keepLines w:val="0"/>
        <w:spacing w:before="480" w:lineRule="auto"/>
        <w:rPr>
          <w:b w:val="1"/>
          <w:bCs w:val="1"/>
          <w:sz w:val="46"/>
          <w:szCs w:val="46"/>
        </w:rPr>
      </w:pPr>
      <w:bookmarkStart w:colFirst="0" w:colLast="0" w:name="_nveiwpz5q95f" w:id="12"/>
      <w:bookmarkEnd w:id="12"/>
      <w:r w:rsidDel="00000000" w:rsidR="00000000" w:rsidRPr="00000000">
        <w:rPr>
          <w:b w:val="1"/>
          <w:bCs w:val="1"/>
          <w:sz w:val="46"/>
          <w:szCs w:val="46"/>
          <w:rtl w:val="0"/>
        </w:rPr>
        <w:t xml:space="preserve">9. Variation</w:t>
      </w:r>
    </w:p>
    <w:p w:rsidR="00000000" w:rsidDel="00000000" w:rsidP="00000000" w:rsidRDefault="00000000" w:rsidRPr="00000000" w14:paraId="0000004E">
      <w:pPr>
        <w:spacing w:after="240" w:before="240" w:lineRule="auto"/>
        <w:rPr/>
      </w:pPr>
      <w:r w:rsidDel="00000000" w:rsidR="00000000" w:rsidRPr="00000000">
        <w:rPr>
          <w:rtl w:val="0"/>
        </w:rPr>
        <w:t xml:space="preserve">9.1. Requests to vary the Services must be made in writing. Additional costs may apply.</w:t>
      </w:r>
    </w:p>
    <w:p w:rsidR="00000000" w:rsidDel="00000000" w:rsidP="00000000" w:rsidRDefault="00000000" w:rsidRPr="00000000" w14:paraId="0000004F">
      <w:pPr>
        <w:spacing w:after="240" w:before="240" w:lineRule="auto"/>
        <w:rPr/>
      </w:pPr>
      <w:r w:rsidDel="00000000" w:rsidR="00000000" w:rsidRPr="00000000">
        <w:rPr>
          <w:rtl w:val="0"/>
        </w:rPr>
        <w:t xml:space="preserve">9.2. The Agency may make changes due to external circumstances and will notify the Client accordingly.</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1"/>
        <w:keepNext w:val="0"/>
        <w:keepLines w:val="0"/>
        <w:spacing w:before="480" w:lineRule="auto"/>
        <w:rPr>
          <w:b w:val="1"/>
          <w:bCs w:val="1"/>
          <w:sz w:val="46"/>
          <w:szCs w:val="46"/>
        </w:rPr>
      </w:pPr>
      <w:bookmarkStart w:colFirst="0" w:colLast="0" w:name="_87q5qmqu84z3" w:id="13"/>
      <w:bookmarkEnd w:id="13"/>
      <w:r w:rsidDel="00000000" w:rsidR="00000000" w:rsidRPr="00000000">
        <w:rPr>
          <w:b w:val="1"/>
          <w:bCs w:val="1"/>
          <w:sz w:val="46"/>
          <w:szCs w:val="46"/>
          <w:rtl w:val="0"/>
        </w:rPr>
        <w:t xml:space="preserve">10. Restrictive Covenants (Employees &amp; Subcontractors)</w:t>
      </w:r>
    </w:p>
    <w:p w:rsidR="00000000" w:rsidDel="00000000" w:rsidP="00000000" w:rsidRDefault="00000000" w:rsidRPr="00000000" w14:paraId="00000052">
      <w:pPr>
        <w:pStyle w:val="Heading2"/>
        <w:keepNext w:val="0"/>
        <w:keepLines w:val="0"/>
        <w:spacing w:after="80" w:lineRule="auto"/>
        <w:rPr>
          <w:b w:val="1"/>
          <w:bCs w:val="1"/>
          <w:sz w:val="34"/>
          <w:szCs w:val="34"/>
        </w:rPr>
      </w:pPr>
      <w:bookmarkStart w:colFirst="0" w:colLast="0" w:name="_1ou42v6xix0n" w:id="14"/>
      <w:bookmarkEnd w:id="14"/>
      <w:r w:rsidDel="00000000" w:rsidR="00000000" w:rsidRPr="00000000">
        <w:rPr>
          <w:b w:val="1"/>
          <w:bCs w:val="1"/>
          <w:sz w:val="34"/>
          <w:szCs w:val="34"/>
          <w:rtl w:val="0"/>
        </w:rPr>
        <w:t xml:space="preserve">10.1. Non-Solicitation</w:t>
      </w:r>
    </w:p>
    <w:p w:rsidR="00000000" w:rsidDel="00000000" w:rsidP="00000000" w:rsidRDefault="00000000" w:rsidRPr="00000000" w14:paraId="00000053">
      <w:pPr>
        <w:spacing w:after="240" w:before="240" w:lineRule="auto"/>
        <w:rPr/>
      </w:pPr>
      <w:r w:rsidDel="00000000" w:rsidR="00000000" w:rsidRPr="00000000">
        <w:rPr>
          <w:rtl w:val="0"/>
        </w:rPr>
        <w:t xml:space="preserve">The Client shall not, during the Contract and for 12 months after its termination:</w:t>
      </w:r>
    </w:p>
    <w:p w:rsidR="00000000" w:rsidDel="00000000" w:rsidP="00000000" w:rsidRDefault="00000000" w:rsidRPr="00000000" w14:paraId="00000054">
      <w:pPr>
        <w:spacing w:after="240" w:before="240" w:lineRule="auto"/>
        <w:rPr/>
      </w:pPr>
      <w:r w:rsidDel="00000000" w:rsidR="00000000" w:rsidRPr="00000000">
        <w:rPr>
          <w:rtl w:val="0"/>
        </w:rPr>
        <w:t xml:space="preserve">(a) solicit, employ, engage, or contract with any employee, subcontractor, consultant, or representative who worked on the Client’s account;</w:t>
      </w:r>
    </w:p>
    <w:p w:rsidR="00000000" w:rsidDel="00000000" w:rsidP="00000000" w:rsidRDefault="00000000" w:rsidRPr="00000000" w14:paraId="00000055">
      <w:pPr>
        <w:spacing w:after="240" w:before="240" w:lineRule="auto"/>
        <w:rPr/>
      </w:pPr>
      <w:r w:rsidDel="00000000" w:rsidR="00000000" w:rsidRPr="00000000">
        <w:rPr>
          <w:rtl w:val="0"/>
        </w:rPr>
        <w:t xml:space="preserve">(b) attempt to induce such individuals to leave the Agency;</w:t>
      </w:r>
    </w:p>
    <w:p w:rsidR="00000000" w:rsidDel="00000000" w:rsidP="00000000" w:rsidRDefault="00000000" w:rsidRPr="00000000" w14:paraId="00000056">
      <w:pPr>
        <w:spacing w:after="240" w:before="240" w:lineRule="auto"/>
        <w:rPr/>
      </w:pPr>
      <w:r w:rsidDel="00000000" w:rsidR="00000000" w:rsidRPr="00000000">
        <w:rPr>
          <w:rtl w:val="0"/>
        </w:rPr>
        <w:t xml:space="preserve">(c) hire or engage such individuals directly or indirectly, even through another entity.</w:t>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m212cl2t5iu4" w:id="15"/>
      <w:bookmarkEnd w:id="15"/>
      <w:r w:rsidDel="00000000" w:rsidR="00000000" w:rsidRPr="00000000">
        <w:rPr>
          <w:b w:val="1"/>
          <w:bCs w:val="1"/>
          <w:sz w:val="34"/>
          <w:szCs w:val="34"/>
          <w:rtl w:val="0"/>
        </w:rPr>
        <w:t xml:space="preserve">10.2. Non-Dealing</w:t>
      </w:r>
    </w:p>
    <w:p w:rsidR="00000000" w:rsidDel="00000000" w:rsidP="00000000" w:rsidRDefault="00000000" w:rsidRPr="00000000" w14:paraId="00000058">
      <w:pPr>
        <w:spacing w:after="240" w:before="240" w:lineRule="auto"/>
        <w:rPr/>
      </w:pPr>
      <w:r w:rsidDel="00000000" w:rsidR="00000000" w:rsidRPr="00000000">
        <w:rPr>
          <w:rtl w:val="0"/>
        </w:rPr>
        <w:t xml:space="preserve">The Client shall not accept services from any such individual for 12 months, whether they approach the Client or the Client approaches them.</w:t>
      </w:r>
    </w:p>
    <w:p w:rsidR="00000000" w:rsidDel="00000000" w:rsidP="00000000" w:rsidRDefault="00000000" w:rsidRPr="00000000" w14:paraId="00000059">
      <w:pPr>
        <w:pStyle w:val="Heading2"/>
        <w:keepNext w:val="0"/>
        <w:keepLines w:val="0"/>
        <w:spacing w:after="80" w:lineRule="auto"/>
        <w:rPr>
          <w:b w:val="1"/>
          <w:bCs w:val="1"/>
          <w:sz w:val="34"/>
          <w:szCs w:val="34"/>
        </w:rPr>
      </w:pPr>
      <w:bookmarkStart w:colFirst="0" w:colLast="0" w:name="_ryby94dudd92" w:id="16"/>
      <w:bookmarkEnd w:id="16"/>
      <w:r w:rsidDel="00000000" w:rsidR="00000000" w:rsidRPr="00000000">
        <w:rPr>
          <w:b w:val="1"/>
          <w:bCs w:val="1"/>
          <w:sz w:val="34"/>
          <w:szCs w:val="34"/>
          <w:rtl w:val="0"/>
        </w:rPr>
        <w:t xml:space="preserve">10.3. Non-Circumvention</w:t>
      </w:r>
    </w:p>
    <w:p w:rsidR="00000000" w:rsidDel="00000000" w:rsidP="00000000" w:rsidRDefault="00000000" w:rsidRPr="00000000" w14:paraId="0000005A">
      <w:pPr>
        <w:spacing w:after="240" w:before="240" w:lineRule="auto"/>
        <w:rPr/>
      </w:pPr>
      <w:r w:rsidDel="00000000" w:rsidR="00000000" w:rsidRPr="00000000">
        <w:rPr>
          <w:rtl w:val="0"/>
        </w:rPr>
        <w:t xml:space="preserve">The Client shall not engage any third party introduced by the Agency for competing or similar services for 12 months following termination.</w:t>
      </w:r>
    </w:p>
    <w:p w:rsidR="00000000" w:rsidDel="00000000" w:rsidP="00000000" w:rsidRDefault="00000000" w:rsidRPr="00000000" w14:paraId="0000005B">
      <w:pPr>
        <w:pStyle w:val="Heading2"/>
        <w:keepNext w:val="0"/>
        <w:keepLines w:val="0"/>
        <w:spacing w:after="80" w:lineRule="auto"/>
        <w:rPr>
          <w:b w:val="1"/>
          <w:bCs w:val="1"/>
          <w:sz w:val="34"/>
          <w:szCs w:val="34"/>
        </w:rPr>
      </w:pPr>
      <w:bookmarkStart w:colFirst="0" w:colLast="0" w:name="_rai1n49jzwke" w:id="17"/>
      <w:bookmarkEnd w:id="17"/>
      <w:r w:rsidDel="00000000" w:rsidR="00000000" w:rsidRPr="00000000">
        <w:rPr>
          <w:b w:val="1"/>
          <w:bCs w:val="1"/>
          <w:sz w:val="34"/>
          <w:szCs w:val="34"/>
          <w:rtl w:val="0"/>
        </w:rPr>
        <w:t xml:space="preserve">10.4. Transfer Fee</w:t>
      </w:r>
    </w:p>
    <w:p w:rsidR="00000000" w:rsidDel="00000000" w:rsidP="00000000" w:rsidRDefault="00000000" w:rsidRPr="00000000" w14:paraId="0000005C">
      <w:pPr>
        <w:spacing w:after="240" w:before="240" w:lineRule="auto"/>
        <w:rPr/>
      </w:pPr>
      <w:r w:rsidDel="00000000" w:rsidR="00000000" w:rsidRPr="00000000">
        <w:rPr>
          <w:rtl w:val="0"/>
        </w:rPr>
        <w:t xml:space="preserve">If any Agency employee or subcontractor is engaged by the Client within 12 months:</w:t>
      </w:r>
    </w:p>
    <w:p w:rsidR="00000000" w:rsidDel="00000000" w:rsidP="00000000" w:rsidRDefault="00000000" w:rsidRPr="00000000" w14:paraId="0000005D">
      <w:pPr>
        <w:spacing w:after="240" w:before="240" w:lineRule="auto"/>
        <w:rPr/>
      </w:pPr>
      <w:r w:rsidDel="00000000" w:rsidR="00000000" w:rsidRPr="00000000">
        <w:rPr>
          <w:rtl w:val="0"/>
        </w:rPr>
        <w:t xml:space="preserve">The Client must pay a transfer fee of £10,000 + VAT or 20 percent of the individual’s annual remuneration, whichever is greater.</w:t>
      </w:r>
    </w:p>
    <w:p w:rsidR="00000000" w:rsidDel="00000000" w:rsidP="00000000" w:rsidRDefault="00000000" w:rsidRPr="00000000" w14:paraId="0000005E">
      <w:pPr>
        <w:pStyle w:val="Heading2"/>
        <w:keepNext w:val="0"/>
        <w:keepLines w:val="0"/>
        <w:spacing w:after="80" w:lineRule="auto"/>
        <w:rPr>
          <w:b w:val="1"/>
          <w:bCs w:val="1"/>
          <w:sz w:val="34"/>
          <w:szCs w:val="34"/>
        </w:rPr>
      </w:pPr>
      <w:bookmarkStart w:colFirst="0" w:colLast="0" w:name="_6b8kdqg9falh" w:id="18"/>
      <w:bookmarkEnd w:id="18"/>
      <w:r w:rsidDel="00000000" w:rsidR="00000000" w:rsidRPr="00000000">
        <w:rPr>
          <w:b w:val="1"/>
          <w:bCs w:val="1"/>
          <w:sz w:val="34"/>
          <w:szCs w:val="34"/>
          <w:rtl w:val="0"/>
        </w:rPr>
        <w:t xml:space="preserve">10.5. Subcontractor Protection</w:t>
      </w:r>
    </w:p>
    <w:p w:rsidR="00000000" w:rsidDel="00000000" w:rsidP="00000000" w:rsidRDefault="00000000" w:rsidRPr="00000000" w14:paraId="0000005F">
      <w:pPr>
        <w:spacing w:after="240" w:before="240" w:lineRule="auto"/>
        <w:rPr/>
      </w:pPr>
      <w:r w:rsidDel="00000000" w:rsidR="00000000" w:rsidRPr="00000000">
        <w:rPr>
          <w:rtl w:val="0"/>
        </w:rPr>
        <w:t xml:space="preserve">If a subcontractor leaves the Agency and the Client simultaneously leaves and hires the subcontractor, this is deemed a breach of this clause.</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1"/>
        <w:keepNext w:val="0"/>
        <w:keepLines w:val="0"/>
        <w:spacing w:before="480" w:lineRule="auto"/>
        <w:rPr>
          <w:b w:val="1"/>
          <w:bCs w:val="1"/>
          <w:sz w:val="46"/>
          <w:szCs w:val="46"/>
        </w:rPr>
      </w:pPr>
      <w:bookmarkStart w:colFirst="0" w:colLast="0" w:name="_t75k5dbseaw2" w:id="19"/>
      <w:bookmarkEnd w:id="19"/>
      <w:r w:rsidDel="00000000" w:rsidR="00000000" w:rsidRPr="00000000">
        <w:rPr>
          <w:b w:val="1"/>
          <w:bCs w:val="1"/>
          <w:sz w:val="46"/>
          <w:szCs w:val="46"/>
          <w:rtl w:val="0"/>
        </w:rPr>
        <w:t xml:space="preserve">11. Confidentiality</w:t>
      </w:r>
    </w:p>
    <w:p w:rsidR="00000000" w:rsidDel="00000000" w:rsidP="00000000" w:rsidRDefault="00000000" w:rsidRPr="00000000" w14:paraId="00000062">
      <w:pPr>
        <w:spacing w:after="240" w:before="240" w:lineRule="auto"/>
        <w:rPr/>
      </w:pPr>
      <w:r w:rsidDel="00000000" w:rsidR="00000000" w:rsidRPr="00000000">
        <w:rPr>
          <w:rtl w:val="0"/>
        </w:rPr>
        <w:t xml:space="preserve">Both parties agree to keep confidential all commercially sensitive information shared during the Contract and for 12 months afterward.</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1"/>
        <w:keepNext w:val="0"/>
        <w:keepLines w:val="0"/>
        <w:spacing w:before="480" w:lineRule="auto"/>
        <w:rPr>
          <w:b w:val="1"/>
          <w:bCs w:val="1"/>
          <w:sz w:val="46"/>
          <w:szCs w:val="46"/>
        </w:rPr>
      </w:pPr>
      <w:bookmarkStart w:colFirst="0" w:colLast="0" w:name="_459nv6g1vxn8" w:id="20"/>
      <w:bookmarkEnd w:id="20"/>
      <w:r w:rsidDel="00000000" w:rsidR="00000000" w:rsidRPr="00000000">
        <w:rPr>
          <w:b w:val="1"/>
          <w:bCs w:val="1"/>
          <w:sz w:val="46"/>
          <w:szCs w:val="46"/>
          <w:rtl w:val="0"/>
        </w:rPr>
        <w:t xml:space="preserve">12. Intellectual Property</w:t>
      </w:r>
    </w:p>
    <w:p w:rsidR="00000000" w:rsidDel="00000000" w:rsidP="00000000" w:rsidRDefault="00000000" w:rsidRPr="00000000" w14:paraId="00000065">
      <w:pPr>
        <w:spacing w:after="240" w:before="240" w:lineRule="auto"/>
        <w:rPr/>
      </w:pPr>
      <w:r w:rsidDel="00000000" w:rsidR="00000000" w:rsidRPr="00000000">
        <w:rPr>
          <w:rtl w:val="0"/>
        </w:rPr>
        <w:t xml:space="preserve">12.1. The Agency retains ownership of all intellectual property created during the Services unless otherwise agreed in writing.</w:t>
      </w:r>
    </w:p>
    <w:p w:rsidR="00000000" w:rsidDel="00000000" w:rsidP="00000000" w:rsidRDefault="00000000" w:rsidRPr="00000000" w14:paraId="00000066">
      <w:pPr>
        <w:spacing w:after="240" w:before="240" w:lineRule="auto"/>
        <w:rPr/>
      </w:pPr>
      <w:r w:rsidDel="00000000" w:rsidR="00000000" w:rsidRPr="00000000">
        <w:rPr>
          <w:rtl w:val="0"/>
        </w:rPr>
        <w:t xml:space="preserve">12.2. Upon full payment, the Agency grants the Client a non-exclusive licence to use the final deliverables for their intended purpose.</w:t>
      </w:r>
    </w:p>
    <w:p w:rsidR="00000000" w:rsidDel="00000000" w:rsidP="00000000" w:rsidRDefault="00000000" w:rsidRPr="00000000" w14:paraId="00000067">
      <w:pPr>
        <w:spacing w:after="240" w:before="240" w:lineRule="auto"/>
        <w:rPr/>
      </w:pPr>
      <w:r w:rsidDel="00000000" w:rsidR="00000000" w:rsidRPr="00000000">
        <w:rPr>
          <w:rtl w:val="0"/>
        </w:rPr>
        <w:t xml:space="preserve">12.3. All methods, processes, frameworks, dashboards, reporting systems, and internal tools remain the Agency’s intellectual property.</w:t>
      </w:r>
    </w:p>
    <w:p w:rsidR="00000000" w:rsidDel="00000000" w:rsidP="00000000" w:rsidRDefault="00000000" w:rsidRPr="00000000" w14:paraId="00000068">
      <w:pPr>
        <w:spacing w:after="240" w:before="240" w:lineRule="auto"/>
        <w:rPr/>
      </w:pPr>
      <w:r w:rsidDel="00000000" w:rsidR="00000000" w:rsidRPr="00000000">
        <w:rPr>
          <w:rtl w:val="0"/>
        </w:rPr>
        <w:t xml:space="preserve">12.4. The Client may not sublicense, replicate, or reverse-engineer any internal systems or proprietary methods used by the Agency.</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1"/>
        <w:keepNext w:val="0"/>
        <w:keepLines w:val="0"/>
        <w:spacing w:before="480" w:lineRule="auto"/>
        <w:rPr>
          <w:b w:val="1"/>
          <w:bCs w:val="1"/>
          <w:sz w:val="46"/>
          <w:szCs w:val="46"/>
        </w:rPr>
      </w:pPr>
      <w:bookmarkStart w:colFirst="0" w:colLast="0" w:name="_qcmark5e3gpl" w:id="21"/>
      <w:bookmarkEnd w:id="21"/>
      <w:r w:rsidDel="00000000" w:rsidR="00000000" w:rsidRPr="00000000">
        <w:rPr>
          <w:b w:val="1"/>
          <w:bCs w:val="1"/>
          <w:sz w:val="46"/>
          <w:szCs w:val="46"/>
          <w:rtl w:val="0"/>
        </w:rPr>
        <w:t xml:space="preserve">13. Liability</w:t>
      </w:r>
    </w:p>
    <w:p w:rsidR="00000000" w:rsidDel="00000000" w:rsidP="00000000" w:rsidRDefault="00000000" w:rsidRPr="00000000" w14:paraId="0000006B">
      <w:pPr>
        <w:spacing w:after="240" w:before="240" w:lineRule="auto"/>
        <w:rPr/>
      </w:pPr>
      <w:r w:rsidDel="00000000" w:rsidR="00000000" w:rsidRPr="00000000">
        <w:rPr>
          <w:rtl w:val="0"/>
        </w:rPr>
        <w:t xml:space="preserve">13.1. The Agency is not liable for indirect or consequential losses.</w:t>
      </w:r>
    </w:p>
    <w:p w:rsidR="00000000" w:rsidDel="00000000" w:rsidP="00000000" w:rsidRDefault="00000000" w:rsidRPr="00000000" w14:paraId="0000006C">
      <w:pPr>
        <w:spacing w:after="240" w:before="240" w:lineRule="auto"/>
        <w:rPr/>
      </w:pPr>
      <w:r w:rsidDel="00000000" w:rsidR="00000000" w:rsidRPr="00000000">
        <w:rPr>
          <w:rtl w:val="0"/>
        </w:rPr>
        <w:t xml:space="preserve">13.2. Total liability is limited to fees paid in the previous 3 months.</w:t>
      </w:r>
    </w:p>
    <w:p w:rsidR="00000000" w:rsidDel="00000000" w:rsidP="00000000" w:rsidRDefault="00000000" w:rsidRPr="00000000" w14:paraId="0000006D">
      <w:pPr>
        <w:spacing w:after="240" w:before="240" w:lineRule="auto"/>
        <w:rPr/>
      </w:pPr>
      <w:r w:rsidDel="00000000" w:rsidR="00000000" w:rsidRPr="00000000">
        <w:rPr>
          <w:rtl w:val="0"/>
        </w:rPr>
        <w:t xml:space="preserve">13.3. The Agency provides recommendations but does not guarantee outcomes.</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1"/>
        <w:keepNext w:val="0"/>
        <w:keepLines w:val="0"/>
        <w:spacing w:before="480" w:lineRule="auto"/>
        <w:rPr>
          <w:b w:val="1"/>
          <w:bCs w:val="1"/>
          <w:sz w:val="46"/>
          <w:szCs w:val="46"/>
        </w:rPr>
      </w:pPr>
      <w:bookmarkStart w:colFirst="0" w:colLast="0" w:name="_lfx01zhik0ur" w:id="22"/>
      <w:bookmarkEnd w:id="22"/>
      <w:r w:rsidDel="00000000" w:rsidR="00000000" w:rsidRPr="00000000">
        <w:rPr>
          <w:b w:val="1"/>
          <w:bCs w:val="1"/>
          <w:sz w:val="46"/>
          <w:szCs w:val="46"/>
          <w:rtl w:val="0"/>
        </w:rPr>
        <w:t xml:space="preserve">14. Termination for Breach</w:t>
      </w:r>
    </w:p>
    <w:p w:rsidR="00000000" w:rsidDel="00000000" w:rsidP="00000000" w:rsidRDefault="00000000" w:rsidRPr="00000000" w14:paraId="00000070">
      <w:pPr>
        <w:spacing w:after="240" w:before="240" w:lineRule="auto"/>
        <w:rPr/>
      </w:pPr>
      <w:r w:rsidDel="00000000" w:rsidR="00000000" w:rsidRPr="00000000">
        <w:rPr>
          <w:rtl w:val="0"/>
        </w:rPr>
        <w:t xml:space="preserve">Either party may terminate the Contract immediately if the other:</w:t>
      </w:r>
    </w:p>
    <w:p w:rsidR="00000000" w:rsidDel="00000000" w:rsidP="00000000" w:rsidRDefault="00000000" w:rsidRPr="00000000" w14:paraId="00000071">
      <w:pPr>
        <w:spacing w:after="240" w:before="240" w:lineRule="auto"/>
        <w:rPr/>
      </w:pPr>
      <w:r w:rsidDel="00000000" w:rsidR="00000000" w:rsidRPr="00000000">
        <w:rPr>
          <w:rtl w:val="0"/>
        </w:rPr>
        <w:t xml:space="preserve">(a) commits a material breach and fails to remedy within 14 days; or</w:t>
      </w:r>
    </w:p>
    <w:p w:rsidR="00000000" w:rsidDel="00000000" w:rsidP="00000000" w:rsidRDefault="00000000" w:rsidRPr="00000000" w14:paraId="00000072">
      <w:pPr>
        <w:spacing w:after="240" w:before="240" w:lineRule="auto"/>
        <w:rPr/>
      </w:pPr>
      <w:r w:rsidDel="00000000" w:rsidR="00000000" w:rsidRPr="00000000">
        <w:rPr>
          <w:rtl w:val="0"/>
        </w:rPr>
        <w:t xml:space="preserve">(b) enters insolvency or liquidation.</w:t>
      </w:r>
    </w:p>
    <w:p w:rsidR="00000000" w:rsidDel="00000000" w:rsidP="00000000" w:rsidRDefault="00000000" w:rsidRPr="00000000" w14:paraId="00000073">
      <w:pPr>
        <w:spacing w:after="240" w:before="240" w:lineRule="auto"/>
        <w:rPr/>
      </w:pPr>
      <w:r w:rsidDel="00000000" w:rsidR="00000000" w:rsidRPr="00000000">
        <w:rPr>
          <w:rtl w:val="0"/>
        </w:rPr>
        <w:t xml:space="preserve">All outstanding fees become immediately payable upon termination for client default.</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1"/>
        <w:keepNext w:val="0"/>
        <w:keepLines w:val="0"/>
        <w:spacing w:before="480" w:lineRule="auto"/>
        <w:rPr>
          <w:b w:val="1"/>
          <w:bCs w:val="1"/>
          <w:sz w:val="46"/>
          <w:szCs w:val="46"/>
        </w:rPr>
      </w:pPr>
      <w:bookmarkStart w:colFirst="0" w:colLast="0" w:name="_5lh18mdr8d3h" w:id="23"/>
      <w:bookmarkEnd w:id="23"/>
      <w:r w:rsidDel="00000000" w:rsidR="00000000" w:rsidRPr="00000000">
        <w:rPr>
          <w:b w:val="1"/>
          <w:bCs w:val="1"/>
          <w:sz w:val="46"/>
          <w:szCs w:val="46"/>
          <w:rtl w:val="0"/>
        </w:rPr>
        <w:t xml:space="preserve">15. Force Majeure</w:t>
      </w:r>
    </w:p>
    <w:p w:rsidR="00000000" w:rsidDel="00000000" w:rsidP="00000000" w:rsidRDefault="00000000" w:rsidRPr="00000000" w14:paraId="00000076">
      <w:pPr>
        <w:spacing w:after="240" w:before="240" w:lineRule="auto"/>
        <w:rPr/>
      </w:pPr>
      <w:r w:rsidDel="00000000" w:rsidR="00000000" w:rsidRPr="00000000">
        <w:rPr>
          <w:rtl w:val="0"/>
        </w:rPr>
        <w:t xml:space="preserve">Neither party is liable for delays caused by events beyond reasonable control.</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1"/>
        <w:keepNext w:val="0"/>
        <w:keepLines w:val="0"/>
        <w:spacing w:before="480" w:lineRule="auto"/>
        <w:rPr>
          <w:b w:val="1"/>
          <w:bCs w:val="1"/>
          <w:sz w:val="46"/>
          <w:szCs w:val="46"/>
        </w:rPr>
      </w:pPr>
      <w:bookmarkStart w:colFirst="0" w:colLast="0" w:name="_8h9wnq9kievb" w:id="24"/>
      <w:bookmarkEnd w:id="24"/>
      <w:r w:rsidDel="00000000" w:rsidR="00000000" w:rsidRPr="00000000">
        <w:rPr>
          <w:b w:val="1"/>
          <w:bCs w:val="1"/>
          <w:sz w:val="46"/>
          <w:szCs w:val="46"/>
          <w:rtl w:val="0"/>
        </w:rPr>
        <w:t xml:space="preserve">16. Severance</w:t>
      </w:r>
    </w:p>
    <w:p w:rsidR="00000000" w:rsidDel="00000000" w:rsidP="00000000" w:rsidRDefault="00000000" w:rsidRPr="00000000" w14:paraId="00000079">
      <w:pPr>
        <w:spacing w:after="240" w:before="240" w:lineRule="auto"/>
        <w:rPr/>
      </w:pPr>
      <w:r w:rsidDel="00000000" w:rsidR="00000000" w:rsidRPr="00000000">
        <w:rPr>
          <w:rtl w:val="0"/>
        </w:rPr>
        <w:t xml:space="preserve">If any part of these Terms is found unlawful or unenforceable, the remainder remains valid.</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Style w:val="Heading1"/>
        <w:keepNext w:val="0"/>
        <w:keepLines w:val="0"/>
        <w:spacing w:before="480" w:lineRule="auto"/>
        <w:rPr>
          <w:b w:val="1"/>
          <w:bCs w:val="1"/>
          <w:sz w:val="46"/>
          <w:szCs w:val="46"/>
        </w:rPr>
      </w:pPr>
      <w:bookmarkStart w:colFirst="0" w:colLast="0" w:name="_yi5amia9j5di" w:id="25"/>
      <w:bookmarkEnd w:id="25"/>
      <w:r w:rsidDel="00000000" w:rsidR="00000000" w:rsidRPr="00000000">
        <w:rPr>
          <w:b w:val="1"/>
          <w:bCs w:val="1"/>
          <w:sz w:val="46"/>
          <w:szCs w:val="46"/>
          <w:rtl w:val="0"/>
        </w:rPr>
        <w:t xml:space="preserve">17. Notices</w:t>
      </w:r>
    </w:p>
    <w:p w:rsidR="00000000" w:rsidDel="00000000" w:rsidP="00000000" w:rsidRDefault="00000000" w:rsidRPr="00000000" w14:paraId="0000007C">
      <w:pPr>
        <w:spacing w:after="240" w:before="240" w:lineRule="auto"/>
        <w:rPr/>
      </w:pPr>
      <w:r w:rsidDel="00000000" w:rsidR="00000000" w:rsidRPr="00000000">
        <w:rPr>
          <w:rtl w:val="0"/>
        </w:rPr>
        <w:t xml:space="preserve">Notices must be sent by email or post and are deemed received:</w:t>
      </w:r>
    </w:p>
    <w:p w:rsidR="00000000" w:rsidDel="00000000" w:rsidP="00000000" w:rsidRDefault="00000000" w:rsidRPr="00000000" w14:paraId="0000007D">
      <w:pPr>
        <w:numPr>
          <w:ilvl w:val="0"/>
          <w:numId w:val="1"/>
        </w:numPr>
        <w:spacing w:after="0" w:afterAutospacing="0" w:before="240" w:lineRule="auto"/>
        <w:ind w:left="720" w:hanging="360"/>
      </w:pPr>
      <w:r w:rsidDel="00000000" w:rsidR="00000000" w:rsidRPr="00000000">
        <w:rPr>
          <w:rtl w:val="0"/>
        </w:rPr>
        <w:t xml:space="preserve">24 hours after email is sent</w:t>
        <w:br w:type="textWrapping"/>
      </w:r>
    </w:p>
    <w:p w:rsidR="00000000" w:rsidDel="00000000" w:rsidP="00000000" w:rsidRDefault="00000000" w:rsidRPr="00000000" w14:paraId="0000007E">
      <w:pPr>
        <w:numPr>
          <w:ilvl w:val="0"/>
          <w:numId w:val="1"/>
        </w:numPr>
        <w:spacing w:after="240" w:before="0" w:beforeAutospacing="0" w:lineRule="auto"/>
        <w:ind w:left="720" w:hanging="360"/>
      </w:pPr>
      <w:r w:rsidDel="00000000" w:rsidR="00000000" w:rsidRPr="00000000">
        <w:rPr>
          <w:rtl w:val="0"/>
        </w:rPr>
        <w:t xml:space="preserve">3 working days after posting</w:t>
        <w:br w:type="textWrapping"/>
      </w:r>
    </w:p>
    <w:p w:rsidR="00000000" w:rsidDel="00000000" w:rsidP="00000000" w:rsidRDefault="00000000" w:rsidRPr="00000000" w14:paraId="000000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pStyle w:val="Heading1"/>
        <w:keepNext w:val="0"/>
        <w:keepLines w:val="0"/>
        <w:spacing w:before="480" w:lineRule="auto"/>
        <w:rPr>
          <w:b w:val="1"/>
          <w:bCs w:val="1"/>
          <w:sz w:val="46"/>
          <w:szCs w:val="46"/>
        </w:rPr>
      </w:pPr>
      <w:bookmarkStart w:colFirst="0" w:colLast="0" w:name="_lruj27r427t4" w:id="26"/>
      <w:bookmarkEnd w:id="26"/>
      <w:r w:rsidDel="00000000" w:rsidR="00000000" w:rsidRPr="00000000">
        <w:rPr>
          <w:b w:val="1"/>
          <w:bCs w:val="1"/>
          <w:sz w:val="46"/>
          <w:szCs w:val="46"/>
          <w:rtl w:val="0"/>
        </w:rPr>
        <w:t xml:space="preserve">18. Law and Jurisdiction</w:t>
      </w:r>
    </w:p>
    <w:p w:rsidR="00000000" w:rsidDel="00000000" w:rsidP="00000000" w:rsidRDefault="00000000" w:rsidRPr="00000000" w14:paraId="00000081">
      <w:pPr>
        <w:spacing w:after="240" w:before="240" w:lineRule="auto"/>
        <w:rPr/>
      </w:pPr>
      <w:r w:rsidDel="00000000" w:rsidR="00000000" w:rsidRPr="00000000">
        <w:rPr>
          <w:rtl w:val="0"/>
        </w:rPr>
        <w:t xml:space="preserve">These Terms are governed by the laws of England and Wales.</w:t>
      </w:r>
    </w:p>
    <w:p w:rsidR="00000000" w:rsidDel="00000000" w:rsidP="00000000" w:rsidRDefault="00000000" w:rsidRPr="00000000" w14:paraId="00000082">
      <w:pPr>
        <w:spacing w:after="240" w:before="240" w:lineRule="auto"/>
        <w:rPr/>
      </w:pPr>
      <w:r w:rsidDel="00000000" w:rsidR="00000000" w:rsidRPr="00000000">
        <w:rPr>
          <w:rtl w:val="0"/>
        </w:rPr>
        <w:t xml:space="preserve">Any disputes shall be subject to the exclusive jurisdiction of the English courts.</w:t>
      </w:r>
    </w:p>
    <w:p w:rsidR="00000000" w:rsidDel="00000000" w:rsidP="00000000" w:rsidRDefault="00000000" w:rsidRPr="00000000" w14:paraId="0000008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